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000"/>
      </w:tblPr>
      <w:tblGrid>
        <w:gridCol w:w="9677"/>
      </w:tblGrid>
      <w:tr w:rsidR="00617424" w:rsidTr="006B7ED5">
        <w:trPr>
          <w:trHeight w:val="3780"/>
        </w:trPr>
        <w:tc>
          <w:tcPr>
            <w:tcW w:w="5000" w:type="pct"/>
          </w:tcPr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617424" w:rsidRPr="00F569B2" w:rsidRDefault="00617424" w:rsidP="00F32622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617424" w:rsidRPr="001A3B2A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</w:t>
            </w:r>
            <w:r w:rsidR="00D236E6">
              <w:rPr>
                <w:rFonts w:ascii="Times New Roman" w:hAnsi="Times New Roman"/>
                <w:b/>
                <w:spacing w:val="20"/>
                <w:sz w:val="32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. 0</w:t>
            </w:r>
            <w:r w:rsidR="00D236E6">
              <w:rPr>
                <w:rFonts w:ascii="Times New Roman" w:hAnsi="Times New Roman"/>
                <w:b/>
                <w:spacing w:val="20"/>
                <w:sz w:val="32"/>
              </w:rPr>
              <w:t>1. 2016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г.                                                  № </w:t>
            </w:r>
            <w:r w:rsidR="00D236E6">
              <w:rPr>
                <w:rFonts w:ascii="Times New Roman" w:hAnsi="Times New Roman"/>
                <w:b/>
                <w:spacing w:val="20"/>
                <w:sz w:val="32"/>
              </w:rPr>
              <w:t>2/2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-пг</w:t>
            </w: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617424" w:rsidRDefault="00617424" w:rsidP="00F32622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617424" w:rsidRPr="00014ADF" w:rsidRDefault="00617424" w:rsidP="00F32622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D236E6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E007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D236E6" w:rsidRPr="00D236E6">
        <w:rPr>
          <w:rFonts w:ascii="Times New Roman" w:hAnsi="Times New Roman" w:cs="Times New Roman"/>
          <w:b/>
          <w:i/>
          <w:sz w:val="28"/>
        </w:rPr>
        <w:t>О внесении изменения в постановление</w:t>
      </w:r>
    </w:p>
    <w:p w:rsidR="00D236E6" w:rsidRDefault="00D236E6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617424" w:rsidRDefault="00D236E6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 23.05.2014 г. № 6/3-пг «</w:t>
      </w:r>
      <w:r w:rsidR="00617424" w:rsidRPr="00D236E6">
        <w:rPr>
          <w:rFonts w:ascii="Times New Roman" w:hAnsi="Times New Roman" w:cs="Times New Roman"/>
          <w:b/>
          <w:i/>
          <w:sz w:val="28"/>
        </w:rPr>
        <w:t>Об</w:t>
      </w:r>
      <w:r w:rsidR="00617424">
        <w:rPr>
          <w:rFonts w:ascii="Times New Roman" w:hAnsi="Times New Roman" w:cs="Times New Roman"/>
          <w:b/>
          <w:i/>
          <w:sz w:val="28"/>
        </w:rPr>
        <w:t xml:space="preserve"> утверждении </w:t>
      </w:r>
      <w:proofErr w:type="gramStart"/>
      <w:r w:rsidR="00617424"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</w:p>
    <w:p w:rsidR="00D236E6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617424">
        <w:rPr>
          <w:rFonts w:ascii="Times New Roman" w:hAnsi="Times New Roman" w:cs="Times New Roman"/>
          <w:b/>
          <w:i/>
          <w:sz w:val="28"/>
        </w:rPr>
        <w:t>рограммы</w:t>
      </w:r>
      <w:r>
        <w:rPr>
          <w:rFonts w:ascii="Times New Roman" w:hAnsi="Times New Roman" w:cs="Times New Roman"/>
          <w:b/>
          <w:i/>
          <w:sz w:val="28"/>
        </w:rPr>
        <w:t xml:space="preserve"> «Модернизация объектов</w:t>
      </w:r>
      <w:r w:rsidR="00D236E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коммунальной</w:t>
      </w:r>
    </w:p>
    <w:p w:rsidR="00617424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инфраструктуры</w:t>
      </w:r>
      <w:r w:rsidR="00617424">
        <w:rPr>
          <w:rFonts w:ascii="Times New Roman" w:hAnsi="Times New Roman" w:cs="Times New Roman"/>
          <w:b/>
          <w:i/>
          <w:sz w:val="28"/>
        </w:rPr>
        <w:t xml:space="preserve">  Азейского сельского поселения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</w:t>
      </w:r>
      <w:r w:rsidR="00E24210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Азейского муниципального образования 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617424" w:rsidRPr="00D236E6" w:rsidRDefault="00C95290" w:rsidP="00D236E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постановление</w:t>
      </w:r>
      <w:r w:rsidRPr="00C95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Азейского сельского поселения от 23.05.2014 г. № 6/3-пг </w:t>
      </w:r>
      <w:r w:rsidR="00617424" w:rsidRPr="00D236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 утверждении муниципальной программы «</w:t>
      </w:r>
      <w:r w:rsidR="00E24210" w:rsidRPr="00D236E6">
        <w:rPr>
          <w:rFonts w:ascii="Times New Roman" w:hAnsi="Times New Roman" w:cs="Times New Roman"/>
          <w:sz w:val="28"/>
        </w:rPr>
        <w:t>Модернизация объектов  коммунальной инфраструктуры  Азейского сельского поселения на 2014 год и на плановый период 2015 и 2016 годов»</w:t>
      </w:r>
      <w:r>
        <w:rPr>
          <w:rFonts w:ascii="Times New Roman" w:hAnsi="Times New Roman" w:cs="Times New Roman"/>
          <w:sz w:val="28"/>
        </w:rPr>
        <w:t xml:space="preserve"> </w:t>
      </w:r>
      <w:r w:rsidR="00D236E6">
        <w:rPr>
          <w:rFonts w:ascii="Times New Roman" w:hAnsi="Times New Roman" w:cs="Times New Roman"/>
          <w:sz w:val="28"/>
        </w:rPr>
        <w:t xml:space="preserve"> следующие изменения:</w:t>
      </w:r>
      <w:r w:rsidR="00E24210" w:rsidRPr="00D236E6">
        <w:rPr>
          <w:rFonts w:ascii="Times New Roman" w:hAnsi="Times New Roman" w:cs="Times New Roman"/>
          <w:sz w:val="28"/>
        </w:rPr>
        <w:t xml:space="preserve"> </w:t>
      </w:r>
      <w:r w:rsidR="00617424" w:rsidRPr="00D236E6">
        <w:rPr>
          <w:rFonts w:ascii="Times New Roman" w:hAnsi="Times New Roman" w:cs="Times New Roman"/>
          <w:sz w:val="28"/>
        </w:rPr>
        <w:t xml:space="preserve"> </w:t>
      </w:r>
      <w:r w:rsidR="00D236E6">
        <w:rPr>
          <w:rFonts w:ascii="Times New Roman" w:hAnsi="Times New Roman" w:cs="Times New Roman"/>
          <w:sz w:val="28"/>
        </w:rPr>
        <w:t xml:space="preserve"> </w:t>
      </w:r>
    </w:p>
    <w:p w:rsidR="00617424" w:rsidRDefault="00E2421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7424" w:rsidRDefault="00C9529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61742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Приложение № 1 изложить в новой редакции (прилагается).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2891">
        <w:rPr>
          <w:rFonts w:ascii="Times New Roman" w:hAnsi="Times New Roman" w:cs="Times New Roman"/>
          <w:sz w:val="28"/>
        </w:rPr>
        <w:t xml:space="preserve"> </w:t>
      </w:r>
    </w:p>
    <w:p w:rsidR="00617424" w:rsidRDefault="00852891" w:rsidP="00F3262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617424">
        <w:rPr>
          <w:rFonts w:ascii="Times New Roman" w:hAnsi="Times New Roman" w:cs="Times New Roman"/>
          <w:sz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</w:rPr>
        <w:t xml:space="preserve"> </w:t>
      </w:r>
      <w:r w:rsidR="00617424">
        <w:rPr>
          <w:rFonts w:ascii="Times New Roman" w:hAnsi="Times New Roman" w:cs="Times New Roman"/>
          <w:sz w:val="28"/>
        </w:rPr>
        <w:t xml:space="preserve"> опубликова</w:t>
      </w:r>
      <w:r>
        <w:rPr>
          <w:rFonts w:ascii="Times New Roman" w:hAnsi="Times New Roman" w:cs="Times New Roman"/>
          <w:sz w:val="28"/>
        </w:rPr>
        <w:t xml:space="preserve">ть </w:t>
      </w:r>
      <w:r w:rsidR="00617424">
        <w:rPr>
          <w:rFonts w:ascii="Times New Roman" w:hAnsi="Times New Roman" w:cs="Times New Roman"/>
          <w:sz w:val="28"/>
        </w:rPr>
        <w:t xml:space="preserve"> в газете «Азейский вестник»</w:t>
      </w:r>
      <w:r>
        <w:rPr>
          <w:sz w:val="24"/>
          <w:szCs w:val="24"/>
        </w:rPr>
        <w:t xml:space="preserve"> </w:t>
      </w:r>
      <w:r w:rsidRPr="008528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Азейского сельского поселения.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Е.Н.Семенова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Pr="003756D1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95290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  <w:r w:rsidR="00C95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11832" w:rsidRDefault="00C95290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11832">
        <w:rPr>
          <w:rFonts w:ascii="Times New Roman" w:hAnsi="Times New Roman" w:cs="Times New Roman"/>
        </w:rPr>
        <w:t xml:space="preserve">остановлению администрации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C95290">
        <w:rPr>
          <w:rFonts w:ascii="Times New Roman" w:hAnsi="Times New Roman" w:cs="Times New Roman"/>
        </w:rPr>
        <w:t>2.01</w:t>
      </w:r>
      <w:r>
        <w:rPr>
          <w:rFonts w:ascii="Times New Roman" w:hAnsi="Times New Roman" w:cs="Times New Roman"/>
        </w:rPr>
        <w:t>.201</w:t>
      </w:r>
      <w:r w:rsidR="00C9529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C95290">
        <w:rPr>
          <w:rFonts w:ascii="Times New Roman" w:hAnsi="Times New Roman" w:cs="Times New Roman"/>
        </w:rPr>
        <w:t>2/2</w:t>
      </w:r>
      <w:r>
        <w:rPr>
          <w:rFonts w:ascii="Times New Roman" w:hAnsi="Times New Roman" w:cs="Times New Roman"/>
        </w:rPr>
        <w:t>-пг</w:t>
      </w: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911832" w:rsidRPr="00425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МОДЕРНИЗАЦИЯ ОБЪЕКТОВ КОММУНАЛЬНОЙ ИНФРАСТРУКТУРЫ АЗЕЙСКОГО МУНИЦИПАЛЬНОГО ОБРАЗОВАНИЯ»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832" w:rsidRPr="00BD7950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 w:rsidRPr="00796011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АЗЕЙСКОГО МУНИЦИПАЛЬНОГО ОБРАЗОВАНИЯ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0348" w:type="dxa"/>
        <w:tblInd w:w="-459" w:type="dxa"/>
        <w:tblLook w:val="04A0"/>
      </w:tblPr>
      <w:tblGrid>
        <w:gridCol w:w="3686"/>
        <w:gridCol w:w="6662"/>
      </w:tblGrid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«Модернизация объектов коммунальной инфраструктуры Азейского муниципального образования»  (далее – Программа)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 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44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144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– 1068,0 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11832" w:rsidRPr="00467E44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114,0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1068,0 тыс. руб.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 xml:space="preserve">– 350,0 тыс. </w:t>
            </w:r>
            <w:proofErr w:type="spellStart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>– 50,0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911832" w:rsidRPr="00F722A7" w:rsidRDefault="00911832" w:rsidP="00F3262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911832" w:rsidRPr="00912BDE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Pr="00796011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Азейского муниципального образования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911832" w:rsidRPr="00F722A7" w:rsidRDefault="00911832" w:rsidP="00F32622">
      <w:pPr>
        <w:pStyle w:val="a3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осуществляет свою деятельность 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>Сети водоснабжения протяженностью 4900 м., канализационные сети протяженностью 4200м.</w:t>
      </w:r>
    </w:p>
    <w:p w:rsidR="00911832" w:rsidRPr="009B7271" w:rsidRDefault="00911832" w:rsidP="00F3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911832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</w:t>
      </w:r>
      <w:r w:rsidRPr="005F21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потребителям на территории </w:t>
      </w:r>
      <w:r>
        <w:rPr>
          <w:rFonts w:ascii="Times New Roman" w:hAnsi="Times New Roman" w:cs="Times New Roman"/>
          <w:sz w:val="28"/>
        </w:rPr>
        <w:t>Азейс</w:t>
      </w:r>
      <w:r w:rsidRPr="005F21E6">
        <w:rPr>
          <w:rFonts w:ascii="Times New Roman" w:hAnsi="Times New Roman" w:cs="Times New Roman"/>
          <w:sz w:val="28"/>
        </w:rPr>
        <w:t>кого сельского поселения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Default="00911832" w:rsidP="00F3262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Pr="00080767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F6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911832" w:rsidTr="006B7ED5">
        <w:trPr>
          <w:trHeight w:val="566"/>
        </w:trPr>
        <w:tc>
          <w:tcPr>
            <w:tcW w:w="567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911832" w:rsidRDefault="00911832" w:rsidP="00F32622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911832" w:rsidRPr="007D7DC8" w:rsidTr="006B7ED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Pr="00D65461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часток водовода на территории водозабора и от водозабора до  МОУ «Азейская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участка инженерных сетей с. Азей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278,381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22,271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256,11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топки котла № 1,2, замена системы подачи угля в бункер котла № 1,2.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874,566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62,676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811,89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883407" w:rsidRPr="007D7DC8" w:rsidTr="006B7ED5">
        <w:trPr>
          <w:trHeight w:val="847"/>
        </w:trPr>
        <w:tc>
          <w:tcPr>
            <w:tcW w:w="567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КНС</w:t>
            </w:r>
          </w:p>
        </w:tc>
        <w:tc>
          <w:tcPr>
            <w:tcW w:w="2126" w:type="dxa"/>
            <w:vAlign w:val="center"/>
          </w:tcPr>
          <w:p w:rsidR="00883407" w:rsidRPr="0061760E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992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708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118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системы подачи угля в бункер котла № 2 (СКИП)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КВМ-1,25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8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911832" w:rsidRDefault="00911832" w:rsidP="00F32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925F04" w:rsidRDefault="00911832" w:rsidP="00F32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144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1444D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насоса</w:t>
            </w:r>
          </w:p>
        </w:tc>
        <w:tc>
          <w:tcPr>
            <w:tcW w:w="992" w:type="dxa"/>
            <w:vAlign w:val="center"/>
          </w:tcPr>
          <w:p w:rsidR="00911832" w:rsidRPr="007D7DC8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91183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D62394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11832" w:rsidRPr="00D62394" w:rsidRDefault="00883407" w:rsidP="0014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444D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82,0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83407">
              <w:rPr>
                <w:rFonts w:ascii="Times New Roman" w:hAnsi="Times New Roman"/>
                <w:b/>
                <w:sz w:val="16"/>
                <w:szCs w:val="16"/>
              </w:rPr>
              <w:t>114,0</w:t>
            </w:r>
          </w:p>
        </w:tc>
        <w:tc>
          <w:tcPr>
            <w:tcW w:w="708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1068,0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911832" w:rsidRPr="005132F6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Основными вопросами, подлежащим контролю в процессе реализации программы, являются: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программы -  администрация Азейского сельского поселения осуществляет обобщение и подготовку информации о ходе реализации мероприятий программы.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911832" w:rsidRPr="00292A98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911832" w:rsidRPr="006519D4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911832" w:rsidRPr="006519D4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r w:rsidRPr="006519D4">
        <w:t>-повысить против</w:t>
      </w:r>
      <w:r>
        <w:t>опожарную безопасность котельной</w:t>
      </w:r>
      <w:r w:rsidRPr="006519D4"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911832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/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852891" w:rsidP="00617424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0C9" w:rsidRDefault="005510C9"/>
    <w:sectPr w:rsidR="005510C9" w:rsidSect="00D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E57"/>
    <w:multiLevelType w:val="hybridMultilevel"/>
    <w:tmpl w:val="8E2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24"/>
    <w:rsid w:val="001444DF"/>
    <w:rsid w:val="005025D7"/>
    <w:rsid w:val="005510C9"/>
    <w:rsid w:val="00617424"/>
    <w:rsid w:val="006B67E9"/>
    <w:rsid w:val="007E2CA0"/>
    <w:rsid w:val="00852891"/>
    <w:rsid w:val="00883407"/>
    <w:rsid w:val="00911832"/>
    <w:rsid w:val="00C95290"/>
    <w:rsid w:val="00D236E6"/>
    <w:rsid w:val="00D73BAC"/>
    <w:rsid w:val="00E24210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4"/>
    <w:pPr>
      <w:ind w:left="720"/>
      <w:contextualSpacing/>
    </w:pPr>
  </w:style>
  <w:style w:type="table" w:styleId="a4">
    <w:name w:val="Table Grid"/>
    <w:basedOn w:val="a1"/>
    <w:rsid w:val="0061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next w:val="a"/>
    <w:autoRedefine/>
    <w:uiPriority w:val="1"/>
    <w:qFormat/>
    <w:rsid w:val="0061742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Oaieaaaa">
    <w:name w:val="Oaiea (aa?a)"/>
    <w:basedOn w:val="a"/>
    <w:rsid w:val="006174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4F51BB-FFE0-481A-98EE-8CE8486F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2014-07-15T01:57:00Z</cp:lastPrinted>
  <dcterms:created xsi:type="dcterms:W3CDTF">2014-07-14T04:45:00Z</dcterms:created>
  <dcterms:modified xsi:type="dcterms:W3CDTF">2016-02-25T07:39:00Z</dcterms:modified>
</cp:coreProperties>
</file>